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1173C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D95042" w:rsidRPr="00D1173C">
        <w:rPr>
          <w:rFonts w:ascii="Times New Roman" w:hAnsi="Times New Roman"/>
          <w:sz w:val="24"/>
          <w:szCs w:val="24"/>
        </w:rPr>
        <w:t>362</w:t>
      </w:r>
      <w:r w:rsidR="00036408">
        <w:rPr>
          <w:rFonts w:ascii="Times New Roman" w:hAnsi="Times New Roman"/>
          <w:sz w:val="24"/>
          <w:szCs w:val="24"/>
        </w:rPr>
        <w:t>-1</w:t>
      </w:r>
      <w:r w:rsidR="00036408" w:rsidRPr="00D1173C">
        <w:rPr>
          <w:rFonts w:ascii="Times New Roman" w:hAnsi="Times New Roman"/>
          <w:sz w:val="24"/>
          <w:szCs w:val="24"/>
        </w:rPr>
        <w:t>5</w:t>
      </w:r>
    </w:p>
    <w:p w:rsidR="00D957A1" w:rsidRPr="00D83E19" w:rsidRDefault="0003640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4D46C1">
        <w:rPr>
          <w:rFonts w:ascii="Times New Roman" w:hAnsi="Times New Roman"/>
          <w:sz w:val="24"/>
          <w:szCs w:val="24"/>
        </w:rPr>
        <w:t>.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септембар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036408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D46C1" w:rsidRPr="00D1173C">
        <w:rPr>
          <w:rFonts w:ascii="Times New Roman" w:hAnsi="Times New Roman"/>
          <w:sz w:val="24"/>
          <w:szCs w:val="24"/>
        </w:rPr>
        <w:t>2</w:t>
      </w:r>
      <w:r w:rsidR="004D46C1">
        <w:rPr>
          <w:rFonts w:ascii="Times New Roman" w:hAnsi="Times New Roman"/>
          <w:sz w:val="24"/>
          <w:szCs w:val="24"/>
          <w:lang w:val="sr-Cyrl-RS"/>
        </w:rPr>
        <w:t>9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036408">
        <w:rPr>
          <w:rFonts w:ascii="Times New Roman" w:hAnsi="Times New Roman"/>
          <w:sz w:val="24"/>
          <w:szCs w:val="24"/>
        </w:rPr>
        <w:t xml:space="preserve">ВОДОПРИВРЕДУ, ОДРЖАНЕ </w:t>
      </w:r>
      <w:r w:rsidR="00036408" w:rsidRPr="00D1173C">
        <w:rPr>
          <w:rFonts w:ascii="Times New Roman" w:hAnsi="Times New Roman"/>
          <w:sz w:val="24"/>
          <w:szCs w:val="24"/>
        </w:rPr>
        <w:t>8</w:t>
      </w:r>
      <w:r w:rsidR="00036408">
        <w:rPr>
          <w:rFonts w:ascii="Times New Roman" w:hAnsi="Times New Roman"/>
          <w:sz w:val="24"/>
          <w:szCs w:val="24"/>
        </w:rPr>
        <w:t>.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СЕПТЕМБРА </w:t>
      </w:r>
      <w:r w:rsidR="00036408">
        <w:rPr>
          <w:rFonts w:ascii="Times New Roman" w:hAnsi="Times New Roman"/>
          <w:sz w:val="24"/>
          <w:szCs w:val="24"/>
        </w:rPr>
        <w:t>201</w:t>
      </w:r>
      <w:r w:rsidR="00036408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036408">
        <w:rPr>
          <w:rFonts w:ascii="Times New Roman" w:hAnsi="Times New Roman"/>
          <w:sz w:val="24"/>
          <w:szCs w:val="24"/>
        </w:rPr>
        <w:t xml:space="preserve"> </w:t>
      </w:r>
      <w:r w:rsidR="00036408">
        <w:rPr>
          <w:rFonts w:ascii="Times New Roman" w:hAnsi="Times New Roman"/>
          <w:sz w:val="24"/>
          <w:szCs w:val="24"/>
          <w:lang w:val="sr-Cyrl-R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4D46C1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Зоран Антић</w:t>
      </w:r>
      <w:r w:rsidR="006554BC">
        <w:rPr>
          <w:rFonts w:ascii="Times New Roman" w:hAnsi="Times New Roman"/>
          <w:sz w:val="24"/>
          <w:szCs w:val="24"/>
        </w:rPr>
        <w:t>,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 w:rsidR="002710F8">
        <w:rPr>
          <w:rFonts w:ascii="Times New Roman" w:hAnsi="Times New Roman"/>
          <w:sz w:val="24"/>
          <w:szCs w:val="24"/>
        </w:rPr>
        <w:t>Мила</w:t>
      </w:r>
      <w:r w:rsidR="00400ABD">
        <w:rPr>
          <w:rFonts w:ascii="Times New Roman" w:hAnsi="Times New Roman"/>
          <w:sz w:val="24"/>
          <w:szCs w:val="24"/>
        </w:rPr>
        <w:t>н Ковачевић</w:t>
      </w:r>
      <w:r w:rsidR="00425B2A">
        <w:rPr>
          <w:rFonts w:ascii="Times New Roman" w:hAnsi="Times New Roman"/>
          <w:sz w:val="24"/>
          <w:szCs w:val="24"/>
        </w:rPr>
        <w:t>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Милија Милетић,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 w:rsidR="00B92B23">
        <w:rPr>
          <w:rFonts w:ascii="Times New Roman" w:hAnsi="Times New Roman"/>
          <w:sz w:val="24"/>
          <w:szCs w:val="24"/>
        </w:rPr>
        <w:t>Марјана Мараш,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Душан Петровић, Арпад Фремонд, Сабина Даздаревић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као и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Дејан Нектаријевић, </w:t>
      </w:r>
      <w:r w:rsidR="00375773">
        <w:rPr>
          <w:rFonts w:ascii="Times New Roman" w:hAnsi="Times New Roman"/>
          <w:sz w:val="24"/>
          <w:szCs w:val="24"/>
        </w:rPr>
        <w:t>Владан Милошевић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и Надица Николић Танасијевић</w:t>
      </w:r>
      <w:r w:rsidR="00375773">
        <w:rPr>
          <w:rFonts w:ascii="Times New Roman" w:hAnsi="Times New Roman"/>
          <w:sz w:val="24"/>
          <w:szCs w:val="24"/>
        </w:rPr>
        <w:t>,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4BC">
        <w:rPr>
          <w:rFonts w:ascii="Times New Roman" w:hAnsi="Times New Roman"/>
          <w:sz w:val="24"/>
          <w:szCs w:val="24"/>
        </w:rPr>
        <w:t>замени</w:t>
      </w:r>
      <w:r w:rsidR="00332426">
        <w:rPr>
          <w:rFonts w:ascii="Times New Roman" w:hAnsi="Times New Roman"/>
          <w:sz w:val="24"/>
          <w:szCs w:val="24"/>
          <w:lang w:val="sr-Cyrl-RS"/>
        </w:rPr>
        <w:t>ци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</w:t>
      </w:r>
      <w:r w:rsidR="006554BC">
        <w:rPr>
          <w:rFonts w:ascii="Times New Roman" w:hAnsi="Times New Roman"/>
          <w:sz w:val="24"/>
          <w:szCs w:val="24"/>
        </w:rPr>
        <w:t>ан</w:t>
      </w:r>
      <w:r w:rsidR="00332426">
        <w:rPr>
          <w:rFonts w:ascii="Times New Roman" w:hAnsi="Times New Roman"/>
          <w:sz w:val="24"/>
          <w:szCs w:val="24"/>
          <w:lang w:val="sr-Cyrl-RS"/>
        </w:rPr>
        <w:t>ова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Pr="00332426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2710F8">
        <w:rPr>
          <w:rFonts w:ascii="Times New Roman" w:hAnsi="Times New Roman"/>
          <w:sz w:val="24"/>
          <w:szCs w:val="24"/>
        </w:rPr>
        <w:t>смина Обрадовић,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Верољуб Матић, Миодраг Николић, Жарко Богатиновић, Ђорђе Стојшић, Горан Ћирић, Јован Марковић и Милан Кораћ.</w:t>
      </w:r>
    </w:p>
    <w:p w:rsidR="002710F8" w:rsidRDefault="002710F8" w:rsidP="00962FCA">
      <w:pPr>
        <w:rPr>
          <w:rFonts w:ascii="Times New Roman" w:hAnsi="Times New Roman"/>
          <w:sz w:val="24"/>
          <w:szCs w:val="24"/>
        </w:rPr>
      </w:pPr>
    </w:p>
    <w:p w:rsidR="00E17CFE" w:rsidRPr="004E7E37" w:rsidRDefault="00E17CFE" w:rsidP="00E17C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је присуствовао и народни посланик</w:t>
      </w:r>
      <w:r>
        <w:rPr>
          <w:rFonts w:ascii="Times New Roman" w:hAnsi="Times New Roman"/>
          <w:sz w:val="24"/>
          <w:szCs w:val="24"/>
          <w:lang w:val="sr-Cyrl-RS"/>
        </w:rPr>
        <w:t xml:space="preserve"> Душан Јанковић.</w:t>
      </w:r>
    </w:p>
    <w:p w:rsidR="00D957A1" w:rsidRPr="006554BC" w:rsidRDefault="00D957A1" w:rsidP="00240CD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4324F" w:rsidRPr="00F53054" w:rsidRDefault="00D957A1" w:rsidP="00F5305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6CD5">
        <w:rPr>
          <w:rFonts w:ascii="Times New Roman" w:hAnsi="Times New Roman"/>
          <w:sz w:val="24"/>
          <w:szCs w:val="24"/>
        </w:rPr>
        <w:t xml:space="preserve">представници </w:t>
      </w:r>
      <w:r w:rsidR="00FB278C" w:rsidRPr="00FB278C">
        <w:rPr>
          <w:rFonts w:ascii="Times New Roman" w:hAnsi="Times New Roman"/>
          <w:sz w:val="24"/>
          <w:szCs w:val="24"/>
        </w:rPr>
        <w:t>Министарства 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ривреде и заштите животне средине:</w:t>
      </w:r>
      <w:r w:rsidR="002159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629A">
        <w:rPr>
          <w:rFonts w:ascii="Times New Roman" w:hAnsi="Times New Roman"/>
          <w:sz w:val="24"/>
          <w:szCs w:val="24"/>
        </w:rPr>
        <w:t>проф. др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Снежана Богосављевић Бошковић, министар, Жељко Радошевић, државни секретар, Ненад Катанић,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Младен Младеновић, Драгоје Павловић и Драган Мирковић, помоћници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министра</w:t>
      </w:r>
      <w:r w:rsidR="007F3DA8">
        <w:rPr>
          <w:rFonts w:ascii="Times New Roman" w:hAnsi="Times New Roman"/>
          <w:sz w:val="24"/>
          <w:szCs w:val="24"/>
          <w:lang w:val="sr-Cyrl-RS"/>
        </w:rPr>
        <w:t>, Дејан Бугарски, директор Управе за ветерину, Бојан Живадиновић, директор Управе за аграрна плаћања, Саша Стаматовић, директор Упр</w:t>
      </w:r>
      <w:r w:rsidR="00F53054">
        <w:rPr>
          <w:rFonts w:ascii="Times New Roman" w:hAnsi="Times New Roman"/>
          <w:sz w:val="24"/>
          <w:szCs w:val="24"/>
          <w:lang w:val="sr-Cyrl-RS"/>
        </w:rPr>
        <w:t>аве за шуме, Д</w:t>
      </w:r>
      <w:r w:rsidR="007F3DA8">
        <w:rPr>
          <w:rFonts w:ascii="Times New Roman" w:hAnsi="Times New Roman"/>
          <w:sz w:val="24"/>
          <w:szCs w:val="24"/>
          <w:lang w:val="sr-Cyrl-RS"/>
        </w:rPr>
        <w:t>рагана Миловановић, Републичка дирекција за воде, Небојша Милосављевић директор Управе за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заштиту биља, Драгана Гођевац, директор Управе за пољопривредно земљиште, Славољуб Станојевић, директор ДНРЛ, Владе Ђоковић, Управа за заштиту биља </w:t>
      </w:r>
      <w:r w:rsidR="0024324F">
        <w:rPr>
          <w:rFonts w:ascii="Times New Roman" w:hAnsi="Times New Roman"/>
          <w:sz w:val="24"/>
          <w:szCs w:val="24"/>
        </w:rPr>
        <w:t>к</w:t>
      </w:r>
      <w:r w:rsidR="0024324F" w:rsidRPr="00FB278C">
        <w:rPr>
          <w:rFonts w:ascii="Times New Roman" w:hAnsi="Times New Roman"/>
          <w:sz w:val="24"/>
          <w:szCs w:val="24"/>
        </w:rPr>
        <w:t>ао и представници средстава јавног информисања.</w:t>
      </w:r>
    </w:p>
    <w:p w:rsidR="00A4284C" w:rsidRPr="00D1173C" w:rsidRDefault="00A4284C" w:rsidP="00B3608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3608E" w:rsidRPr="00B3608E" w:rsidRDefault="00B3608E" w:rsidP="00B3608E">
      <w:pPr>
        <w:ind w:firstLine="72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3608E">
        <w:rPr>
          <w:rFonts w:ascii="Times New Roman" w:hAnsi="Times New Roman"/>
          <w:sz w:val="24"/>
          <w:szCs w:val="24"/>
          <w:lang w:val="en-US"/>
        </w:rPr>
        <w:t>Пре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утврђивања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Pr="00B3608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његову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допуну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предложио</w:t>
      </w:r>
      <w:proofErr w:type="spellEnd"/>
      <w:r w:rsidR="00F53054">
        <w:rPr>
          <w:rFonts w:ascii="Times New Roman" w:hAnsi="Times New Roman"/>
          <w:sz w:val="24"/>
          <w:szCs w:val="24"/>
          <w:lang w:val="sr-Cyrl-RS"/>
        </w:rPr>
        <w:t xml:space="preserve"> председник Одбора Маријан Ристичевић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462BE">
        <w:rPr>
          <w:rFonts w:ascii="Times New Roman" w:hAnsi="Times New Roman"/>
          <w:sz w:val="24"/>
          <w:szCs w:val="24"/>
          <w:lang w:val="en-US"/>
        </w:rPr>
        <w:t>тач</w:t>
      </w:r>
      <w:proofErr w:type="spellEnd"/>
      <w:r w:rsidR="003462BE">
        <w:rPr>
          <w:rFonts w:ascii="Times New Roman" w:hAnsi="Times New Roman"/>
          <w:sz w:val="24"/>
          <w:szCs w:val="24"/>
          <w:lang w:val="sr-Cyrl-RS"/>
        </w:rPr>
        <w:t>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6788A">
        <w:rPr>
          <w:rFonts w:ascii="Times New Roman" w:hAnsi="Times New Roman"/>
          <w:sz w:val="24"/>
          <w:szCs w:val="24"/>
        </w:rPr>
        <w:t>–</w:t>
      </w:r>
      <w:r w:rsidR="00F53054">
        <w:rPr>
          <w:rFonts w:ascii="Times New Roman" w:hAnsi="Times New Roman"/>
          <w:b/>
          <w:sz w:val="24"/>
          <w:szCs w:val="24"/>
          <w:lang w:val="sr-Cyrl-RS"/>
        </w:rPr>
        <w:t xml:space="preserve"> Информација о ИПАРД програму</w:t>
      </w:r>
      <w:r w:rsidR="00DB78F6" w:rsidRPr="00DB78F6">
        <w:rPr>
          <w:rFonts w:ascii="Times New Roman" w:hAnsi="Times New Roman"/>
          <w:b/>
          <w:sz w:val="24"/>
          <w:szCs w:val="24"/>
        </w:rPr>
        <w:t>,</w:t>
      </w:r>
      <w:r w:rsidR="006321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66788A">
        <w:rPr>
          <w:rFonts w:ascii="Times New Roman" w:hAnsi="Times New Roman"/>
          <w:sz w:val="24"/>
          <w:szCs w:val="24"/>
          <w:lang w:val="en-US"/>
        </w:rPr>
        <w:t>кој</w:t>
      </w:r>
      <w:proofErr w:type="spellEnd"/>
      <w:r w:rsidR="0066788A">
        <w:rPr>
          <w:rFonts w:ascii="Times New Roman" w:hAnsi="Times New Roman"/>
          <w:sz w:val="24"/>
          <w:szCs w:val="24"/>
          <w:lang w:val="sr-Cyrl-RS"/>
        </w:rPr>
        <w:t>а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би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788A">
        <w:rPr>
          <w:rFonts w:ascii="Times New Roman" w:hAnsi="Times New Roman"/>
          <w:sz w:val="24"/>
          <w:szCs w:val="24"/>
          <w:lang w:val="en-US"/>
        </w:rPr>
        <w:t>бил</w:t>
      </w:r>
      <w:proofErr w:type="spellEnd"/>
      <w:r w:rsidR="0066788A">
        <w:rPr>
          <w:rFonts w:ascii="Times New Roman" w:hAnsi="Times New Roman"/>
          <w:sz w:val="24"/>
          <w:szCs w:val="24"/>
          <w:lang w:val="sr-Cyrl-RS"/>
        </w:rPr>
        <w:t>а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788A">
        <w:rPr>
          <w:rFonts w:ascii="Times New Roman" w:hAnsi="Times New Roman"/>
          <w:sz w:val="24"/>
          <w:szCs w:val="24"/>
          <w:lang w:val="en-US"/>
        </w:rPr>
        <w:t>разматран</w:t>
      </w:r>
      <w:proofErr w:type="spellEnd"/>
      <w:r w:rsidR="0066788A">
        <w:rPr>
          <w:rFonts w:ascii="Times New Roman" w:hAnsi="Times New Roman"/>
          <w:sz w:val="24"/>
          <w:szCs w:val="24"/>
          <w:lang w:val="sr-Cyrl-RS"/>
        </w:rPr>
        <w:t>а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2C4E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="00F53054">
        <w:rPr>
          <w:rFonts w:ascii="Times New Roman" w:hAnsi="Times New Roman"/>
          <w:sz w:val="24"/>
          <w:szCs w:val="24"/>
          <w:lang w:val="sr-Cyrl-RS"/>
        </w:rPr>
        <w:t xml:space="preserve"> прва</w:t>
      </w:r>
      <w:r w:rsidR="0066788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тачка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Pr="00B3608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B360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Предлог</w:t>
      </w:r>
      <w:proofErr w:type="spellEnd"/>
      <w:r w:rsidR="00F53054">
        <w:rPr>
          <w:rFonts w:ascii="Times New Roman" w:hAnsi="Times New Roman"/>
          <w:sz w:val="24"/>
          <w:szCs w:val="24"/>
          <w:lang w:val="sr-Cyrl-RS"/>
        </w:rPr>
        <w:t xml:space="preserve"> Ма</w:t>
      </w:r>
      <w:r w:rsidR="003B3B65">
        <w:rPr>
          <w:rFonts w:ascii="Times New Roman" w:hAnsi="Times New Roman"/>
          <w:sz w:val="24"/>
          <w:szCs w:val="24"/>
          <w:lang w:val="sr-Cyrl-RS"/>
        </w:rPr>
        <w:t xml:space="preserve">ријана Ристичевића </w:t>
      </w:r>
      <w:proofErr w:type="spellStart"/>
      <w:r w:rsidR="00C11DDA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1DDA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1DDA">
        <w:rPr>
          <w:rFonts w:ascii="Times New Roman" w:hAnsi="Times New Roman"/>
          <w:sz w:val="24"/>
          <w:szCs w:val="24"/>
          <w:lang w:val="en-US"/>
        </w:rPr>
        <w:t>већином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1DDA">
        <w:rPr>
          <w:rFonts w:ascii="Times New Roman" w:hAnsi="Times New Roman"/>
          <w:sz w:val="24"/>
          <w:szCs w:val="24"/>
          <w:lang w:val="en-US"/>
        </w:rPr>
        <w:t>гласова</w:t>
      </w:r>
      <w:proofErr w:type="spellEnd"/>
      <w:r w:rsidR="00C11DD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6788A">
        <w:rPr>
          <w:rFonts w:ascii="Times New Roman" w:hAnsi="Times New Roman"/>
          <w:sz w:val="24"/>
          <w:szCs w:val="24"/>
          <w:lang w:val="sr-Cyrl-RS"/>
        </w:rPr>
        <w:t>11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B3608E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тако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следећи</w:t>
      </w:r>
      <w:proofErr w:type="spellEnd"/>
    </w:p>
    <w:p w:rsidR="00962FCA" w:rsidRDefault="00962FCA" w:rsidP="00DB78F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3B3B65" w:rsidRDefault="003B3B65" w:rsidP="00DB78F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3B3B65" w:rsidRDefault="003B3B65" w:rsidP="00DB78F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3B3B65" w:rsidRPr="003B3B65" w:rsidRDefault="003B3B65" w:rsidP="003B3B6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Информација о ИПАРД програму;</w:t>
      </w:r>
    </w:p>
    <w:p w:rsidR="003B3B65" w:rsidRPr="003B3B65" w:rsidRDefault="003B3B65" w:rsidP="003B3B65">
      <w:pPr>
        <w:numPr>
          <w:ilvl w:val="0"/>
          <w:numId w:val="14"/>
        </w:numPr>
        <w:spacing w:line="276" w:lineRule="auto"/>
        <w:contextualSpacing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 w:rsidRPr="003B3B65">
        <w:rPr>
          <w:rFonts w:ascii="Times New Roman" w:eastAsia="Calibri" w:hAnsi="Times New Roman"/>
          <w:sz w:val="24"/>
          <w:szCs w:val="24"/>
          <w:lang w:val="sr-Cyrl-RS"/>
        </w:rPr>
        <w:t>Разматрање Информације о раду Министарства пољопривреде и заштите животне средине за период  април-јун 2014. године;</w:t>
      </w:r>
    </w:p>
    <w:p w:rsidR="003B3B65" w:rsidRPr="003B3B65" w:rsidRDefault="003B3B65" w:rsidP="003B3B65">
      <w:pPr>
        <w:numPr>
          <w:ilvl w:val="0"/>
          <w:numId w:val="14"/>
        </w:numPr>
        <w:spacing w:line="276" w:lineRule="auto"/>
        <w:contextualSpacing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 w:rsidRPr="003B3B65">
        <w:rPr>
          <w:rFonts w:ascii="Times New Roman" w:eastAsia="Calibri" w:hAnsi="Times New Roman"/>
          <w:sz w:val="24"/>
          <w:szCs w:val="24"/>
          <w:lang w:val="sr-Cyrl-RS"/>
        </w:rPr>
        <w:t>Разматрање информације о исплати подстицаја у пољопривреди у 2015. години;</w:t>
      </w:r>
    </w:p>
    <w:p w:rsidR="003B3B65" w:rsidRPr="003B3B65" w:rsidRDefault="003B3B65" w:rsidP="003B3B65">
      <w:pPr>
        <w:numPr>
          <w:ilvl w:val="0"/>
          <w:numId w:val="14"/>
        </w:numPr>
        <w:spacing w:line="276" w:lineRule="auto"/>
        <w:contextualSpacing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 w:rsidRPr="003B3B65">
        <w:rPr>
          <w:rFonts w:ascii="Times New Roman" w:eastAsia="Calibri" w:hAnsi="Times New Roman"/>
          <w:sz w:val="24"/>
          <w:szCs w:val="24"/>
          <w:lang w:val="sr-Cyrl-RS"/>
        </w:rPr>
        <w:t>Разно .</w:t>
      </w:r>
    </w:p>
    <w:p w:rsidR="00B77FA2" w:rsidRDefault="00B77FA2" w:rsidP="00B77FA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C508B4" w:rsidRDefault="003B3B65" w:rsidP="00B77FA2">
      <w:pPr>
        <w:ind w:firstLine="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Прва тачка дневног реда - </w:t>
      </w:r>
      <w:r w:rsidRPr="003B3B65">
        <w:rPr>
          <w:rFonts w:ascii="Times New Roman" w:hAnsi="Times New Roman"/>
          <w:b/>
          <w:color w:val="000000"/>
          <w:sz w:val="24"/>
          <w:szCs w:val="24"/>
          <w:lang w:val="sr-Cyrl-RS"/>
        </w:rPr>
        <w:t>Информација о ИПАРД програму</w:t>
      </w:r>
    </w:p>
    <w:p w:rsidR="003B3B65" w:rsidRDefault="003B3B65" w:rsidP="00D96097">
      <w:pPr>
        <w:ind w:firstLine="576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6A2738" w:rsidRPr="006A2738" w:rsidRDefault="006A2738" w:rsidP="00D96097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уводним напоменама, Драган Мирковић, помоћник министра је представио </w:t>
      </w:r>
      <w:r w:rsidRPr="006A2738">
        <w:rPr>
          <w:rFonts w:ascii="Times New Roman" w:hAnsi="Times New Roman"/>
          <w:sz w:val="24"/>
          <w:szCs w:val="24"/>
          <w:lang w:val="sr-Cyrl-RS"/>
        </w:rPr>
        <w:t xml:space="preserve"> Информацију о ИПАРД програму истакавши да је Министарство</w:t>
      </w:r>
      <w:r>
        <w:rPr>
          <w:rFonts w:ascii="Times New Roman" w:hAnsi="Times New Roman"/>
          <w:sz w:val="24"/>
          <w:szCs w:val="24"/>
          <w:lang w:val="sr-Cyrl-RS"/>
        </w:rPr>
        <w:t xml:space="preserve"> пољопривреде </w:t>
      </w:r>
      <w:r w:rsidRPr="006A2738">
        <w:rPr>
          <w:rFonts w:ascii="Times New Roman" w:hAnsi="Times New Roman"/>
          <w:sz w:val="24"/>
          <w:szCs w:val="24"/>
          <w:lang w:val="sr-Cyrl-RS"/>
        </w:rPr>
        <w:t xml:space="preserve">у претходном периоду било фокусирано на промоцију овог програма, посебно на сарадњу са локалним самоуправама, како би крајњи корисници, односно пољопривредници са истим били упознати, и за шта су добијене позитивне оцене Европске комисије. Тренутно се ради на обукама стручних служби које ће у будућности бити на услузи крајњим корисницима, и екстерна ревизија која треба да доведе до финализације акредитационог пакета. </w:t>
      </w:r>
      <w:r w:rsidR="00D1173C">
        <w:rPr>
          <w:rFonts w:ascii="Times New Roman" w:hAnsi="Times New Roman"/>
          <w:sz w:val="24"/>
          <w:szCs w:val="24"/>
          <w:lang w:val="sr-Cyrl-RS"/>
        </w:rPr>
        <w:t>Такође се р</w:t>
      </w:r>
      <w:r w:rsidRPr="006A2738">
        <w:rPr>
          <w:rFonts w:ascii="Times New Roman" w:hAnsi="Times New Roman"/>
          <w:sz w:val="24"/>
          <w:szCs w:val="24"/>
          <w:lang w:val="sr-Cyrl-RS"/>
        </w:rPr>
        <w:t xml:space="preserve">ади и на уређењу правног оквира </w:t>
      </w:r>
      <w:r w:rsidR="00D1173C">
        <w:rPr>
          <w:rFonts w:ascii="Times New Roman" w:hAnsi="Times New Roman"/>
          <w:sz w:val="24"/>
          <w:szCs w:val="24"/>
          <w:lang w:val="sr-Cyrl-RS"/>
        </w:rPr>
        <w:t>у циљу</w:t>
      </w:r>
      <w:r w:rsidRPr="006A2738">
        <w:rPr>
          <w:rFonts w:ascii="Times New Roman" w:hAnsi="Times New Roman"/>
          <w:sz w:val="24"/>
          <w:szCs w:val="24"/>
          <w:lang w:val="sr-Cyrl-RS"/>
        </w:rPr>
        <w:t xml:space="preserve"> потписивања финансијског пакета, те се с тим у вези припремају измене Закона о пољопривреди и руралном развоју, као и измене Закона о подстицајима</w:t>
      </w:r>
      <w:r>
        <w:rPr>
          <w:rFonts w:ascii="Times New Roman" w:hAnsi="Times New Roman"/>
          <w:sz w:val="24"/>
          <w:szCs w:val="24"/>
          <w:lang w:val="sr-Cyrl-RS"/>
        </w:rPr>
        <w:t xml:space="preserve"> у пољоп</w:t>
      </w:r>
      <w:r w:rsidR="00392AA1">
        <w:rPr>
          <w:rFonts w:ascii="Times New Roman" w:hAnsi="Times New Roman"/>
          <w:sz w:val="24"/>
          <w:szCs w:val="24"/>
          <w:lang w:val="sr-Cyrl-RS"/>
        </w:rPr>
        <w:t>ривреди и руралном развоју</w:t>
      </w:r>
      <w:r w:rsidRPr="006A2738">
        <w:rPr>
          <w:rFonts w:ascii="Times New Roman" w:hAnsi="Times New Roman"/>
          <w:sz w:val="24"/>
          <w:szCs w:val="24"/>
          <w:lang w:val="sr-Cyrl-RS"/>
        </w:rPr>
        <w:t>. Оно што је проблем јесте мањак кадрова у институцијама које треба да спроведу програм, те се убрзано ради на запошљавању недостајућих кадрова и њиховој обуци како би били припремљени за реализацију програма што се очекује у другој половини наредне године.</w:t>
      </w:r>
    </w:p>
    <w:p w:rsid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245859" w:rsidRDefault="00245859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Друга тачка дневног реда - 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>Разматрање Информације о раду Министарства пољопривреде и заштите животне средине за</w:t>
      </w:r>
      <w:r w:rsidR="00942FB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период април-јун 2014. г</w:t>
      </w:r>
      <w:r w:rsid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>одине</w:t>
      </w:r>
    </w:p>
    <w:p w:rsidR="00392AA1" w:rsidRDefault="00392AA1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392AA1" w:rsidRDefault="00392AA1" w:rsidP="00EE2BF8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У уводним напоменама, проф. др Снежана Богосављевић Бошковић</w:t>
      </w:r>
      <w:r w:rsidR="00942FB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 w:rsidR="00942FB3" w:rsidRPr="00942FB3">
        <w:rPr>
          <w:rFonts w:ascii="Times New Roman" w:hAnsi="Times New Roman"/>
          <w:color w:val="000000"/>
          <w:sz w:val="24"/>
          <w:szCs w:val="24"/>
          <w:lang w:val="sr-Cyrl-RS"/>
        </w:rPr>
        <w:t>представила је</w:t>
      </w:r>
      <w:r w:rsidR="00942FB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Информацију о раду Министарства </w:t>
      </w:r>
      <w:r w:rsidR="00942FB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 </w:t>
      </w:r>
      <w:r w:rsidRPr="00392AA1">
        <w:rPr>
          <w:rFonts w:ascii="Times New Roman" w:hAnsi="Times New Roman"/>
          <w:color w:val="000000"/>
          <w:sz w:val="24"/>
          <w:szCs w:val="24"/>
          <w:lang w:val="sr-Cyrl-RS"/>
        </w:rPr>
        <w:t>овом приликом најавила низ законских решења која ће се наћи и скупштинској процедури у наредном периоду. Она је истакла да су у извештајном периоду најважније активности биле финализација стратешких докумената, посебно стратегије пољопривреде и руралног развоја</w:t>
      </w:r>
      <w:r w:rsidR="008B525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(2014-2024 година)</w:t>
      </w:r>
      <w:r w:rsidRPr="00392AA1">
        <w:rPr>
          <w:rFonts w:ascii="Times New Roman" w:hAnsi="Times New Roman"/>
          <w:color w:val="000000"/>
          <w:sz w:val="24"/>
          <w:szCs w:val="24"/>
          <w:lang w:val="sr-Cyrl-RS"/>
        </w:rPr>
        <w:t>, финализација ИПАРД програма, израда националног програма за пољопривреду и рурални развој</w:t>
      </w:r>
      <w:r w:rsidR="008B525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(2015-2020 година)</w:t>
      </w:r>
      <w:r w:rsidRPr="00392AA1">
        <w:rPr>
          <w:rFonts w:ascii="Times New Roman" w:hAnsi="Times New Roman"/>
          <w:color w:val="000000"/>
          <w:sz w:val="24"/>
          <w:szCs w:val="24"/>
          <w:lang w:val="sr-Cyrl-RS"/>
        </w:rPr>
        <w:t>, као и израда 26 различитих правилника у области пољопривреде. Радило се и на билатералним пројектима, као и на припреми скрининга у Бриселу за поглавља 11, 12</w:t>
      </w:r>
      <w:r w:rsidR="00CE11D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13, и за Поглавље 27, које се односи на заштиту животне средине. </w:t>
      </w:r>
      <w:r w:rsidR="00D1173C">
        <w:rPr>
          <w:rFonts w:ascii="Times New Roman" w:hAnsi="Times New Roman"/>
          <w:color w:val="000000"/>
          <w:sz w:val="24"/>
          <w:szCs w:val="24"/>
          <w:lang w:val="sr-Cyrl-RS"/>
        </w:rPr>
        <w:t>Скренута је пажња да је</w:t>
      </w:r>
      <w:r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то је био и период поплава које су захватиле нашу земљу и у којима је важну улогу имала Дирекција за воде која је спроводила мере заштите од поплава, али и санацију. Управа за ветерину извршила је санацију терена након поплава, како би се спречиле заразе и болести међу животињама и грађанством. Управа за заштиту биља обишла је сва земљишта која су била поплављена и дала савете за обнављање производње, а Дирекција за националну референтну лабораторију је дала објекте за складиштење и дистрибуцију</w:t>
      </w:r>
      <w:r w:rsidR="00D97A6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хуманитарног </w:t>
      </w:r>
      <w:r w:rsidRPr="00392AA1">
        <w:rPr>
          <w:rFonts w:ascii="Times New Roman" w:hAnsi="Times New Roman"/>
          <w:color w:val="000000"/>
          <w:sz w:val="24"/>
          <w:szCs w:val="24"/>
          <w:lang w:val="sr-Cyrl-RS"/>
        </w:rPr>
        <w:t>материјала.</w:t>
      </w:r>
      <w:r w:rsid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392AA1" w:rsidRDefault="00673061" w:rsidP="00B77FA2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Председника Одбора, Маријана Ристичевића </w:t>
      </w:r>
      <w:r w:rsidRPr="00673061">
        <w:rPr>
          <w:rFonts w:ascii="Times New Roman" w:hAnsi="Times New Roman"/>
          <w:color w:val="000000"/>
          <w:sz w:val="24"/>
          <w:szCs w:val="24"/>
          <w:lang w:val="sr-Cyrl-RS"/>
        </w:rPr>
        <w:t>је занимало шта је урађено у извештајном периоду на превенцији</w:t>
      </w:r>
      <w:r w:rsidR="00D117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болести</w:t>
      </w:r>
      <w:bookmarkStart w:id="0" w:name="_GoBack"/>
      <w:bookmarkEnd w:id="0"/>
      <w:r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плавог језика, као и разјашњење одређених нејасноћа око мера спроведених након поплава.</w:t>
      </w:r>
      <w:r w:rsid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B77FA2" w:rsidRPr="00B77FA2" w:rsidRDefault="00B77FA2" w:rsidP="00B77FA2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>Одбор је на основу члана 229. став 4. Пословника Народне скупштине закључио да поднесе Народној скупштини следећи</w:t>
      </w:r>
    </w:p>
    <w:p w:rsidR="00B77FA2" w:rsidRP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77FA2" w:rsidRP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                                                  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>ИЗВЕШТАЈ</w:t>
      </w:r>
    </w:p>
    <w:p w:rsidR="00B77FA2" w:rsidRP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>Сагласно члану 229. Пословника Народне скупштине, Одбор је размотрио Информацију о раду Министарства пољопривреде и заштите животне средине за период април-јун 2014. године и одлучио да га прихвати.</w:t>
      </w:r>
    </w:p>
    <w:p w:rsidR="00673061" w:rsidRDefault="00673061" w:rsidP="00673061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D97A6B" w:rsidRDefault="00D97A6B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Трећа тачка дневног реда – </w:t>
      </w:r>
      <w:r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Разматрање информације о исплати подстицаја у пољопривреди у 2015. години </w:t>
      </w:r>
    </w:p>
    <w:p w:rsidR="00C66C27" w:rsidRDefault="00C66C27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C67653" w:rsidRDefault="00A51E6C" w:rsidP="000226BE">
      <w:pPr>
        <w:shd w:val="clear" w:color="auto" w:fill="FFFFFF"/>
        <w:spacing w:line="300" w:lineRule="atLeast"/>
        <w:ind w:firstLine="72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У уводним напоменама, Ненад Катанић, помоћник министра је представио процедуру</w:t>
      </w:r>
      <w:r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исплате п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>одстицаја и структуру исплате, при чему је нагласио да се повраћај субвенционисања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пољопривредне производње 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>креће од 10-55%.</w:t>
      </w:r>
      <w:r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0226BE" w:rsidRDefault="000226BE" w:rsidP="000226BE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Драгоје Павловић, помоћник министра је истакао да је ф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>инанс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ијским планом за Министарство пољопривреде 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>у 2015. години издвојено 41,2 милијарде динара, од чега 35,8 милијарди за пољопривреду,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а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од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тог износа је 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>27,2 м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>илијарде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одређено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 субвенције. </w:t>
      </w:r>
    </w:p>
    <w:p w:rsidR="00C66C27" w:rsidRPr="00A51E6C" w:rsidRDefault="000226BE" w:rsidP="000226BE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0226BE">
        <w:rPr>
          <w:rFonts w:ascii="Times New Roman" w:hAnsi="Times New Roman"/>
          <w:color w:val="000000"/>
          <w:sz w:val="24"/>
          <w:szCs w:val="24"/>
          <w:lang w:val="sr-Cyrl-RS"/>
        </w:rPr>
        <w:t>Бојан Живадиновић, директор Управе за аграрна плаћања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је рекао да 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85% 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>тих средстава иде преко Управе за аграрна плаћања ко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ја је до сада исплатила 65%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пријављених суб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венција. Реализовано је 71%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директних плаћања, што се највише односи на регресирање ђубрива и горива, а на истом проценту је и реализација плаћања за сточарску производњу. Такође, повећане су и контроле на лицу места због спречавања ненаменског трошења буџетских средстава. Ове године број регистрованих пољопривредних газдинстава је 350.000 и Управа се суочава са мањком запослених који раде на реализацији субвенција за ова газдинства и за реализацију ИПАРД програма, који такође иде преко Управе.</w:t>
      </w:r>
    </w:p>
    <w:p w:rsidR="00CE11DF" w:rsidRPr="00CE11DF" w:rsidRDefault="00CE11DF" w:rsidP="000226BE">
      <w:pPr>
        <w:shd w:val="clear" w:color="auto" w:fill="FFFFFF"/>
        <w:spacing w:line="30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424B7" w:rsidRDefault="001424B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1424B7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посланици: Маријан Ристичевић</w:t>
      </w:r>
      <w:r w:rsidR="00D97A6B">
        <w:rPr>
          <w:rFonts w:ascii="Times New Roman" w:hAnsi="Times New Roman"/>
          <w:sz w:val="24"/>
          <w:szCs w:val="24"/>
          <w:lang w:val="sr-Cyrl-RS"/>
        </w:rPr>
        <w:t>, Милија Милетић, Душан Петровић, Владан Милошевић и Милан Ковачевић</w:t>
      </w:r>
      <w:r w:rsidR="00CE11DF">
        <w:rPr>
          <w:rFonts w:ascii="Times New Roman" w:hAnsi="Times New Roman"/>
          <w:sz w:val="24"/>
          <w:szCs w:val="24"/>
          <w:lang w:val="sr-Cyrl-RS"/>
        </w:rPr>
        <w:t>.</w:t>
      </w:r>
    </w:p>
    <w:p w:rsidR="001424B7" w:rsidRDefault="001424B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B45453" w:rsidRDefault="001424B7" w:rsidP="007C08A3">
      <w:pPr>
        <w:shd w:val="clear" w:color="auto" w:fill="FFFFFF"/>
        <w:spacing w:line="300" w:lineRule="atLeast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Четврта тачка дневног реда 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D97A6B">
        <w:rPr>
          <w:rFonts w:ascii="Times New Roman" w:hAnsi="Times New Roman"/>
          <w:b/>
          <w:sz w:val="24"/>
          <w:szCs w:val="24"/>
          <w:lang w:val="sr-Cyrl-RS"/>
        </w:rPr>
        <w:t>Разно</w:t>
      </w:r>
    </w:p>
    <w:p w:rsidR="00D97A6B" w:rsidRPr="00D97A6B" w:rsidRDefault="00D97A6B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D05A4B" w:rsidRPr="007C08A3" w:rsidRDefault="000226BE" w:rsidP="007C08A3">
      <w:pPr>
        <w:shd w:val="clear" w:color="auto" w:fill="FFFFFF"/>
        <w:spacing w:line="300" w:lineRule="atLeast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Под тачком Р</w:t>
      </w:r>
      <w:r w:rsidRPr="000226BE">
        <w:rPr>
          <w:rFonts w:ascii="Times New Roman" w:hAnsi="Times New Roman"/>
          <w:sz w:val="24"/>
          <w:szCs w:val="24"/>
          <w:lang w:val="sr-Cyrl-RS"/>
        </w:rPr>
        <w:t>азно</w:t>
      </w:r>
      <w:r w:rsidR="007C08A3">
        <w:rPr>
          <w:rFonts w:ascii="Times New Roman" w:hAnsi="Times New Roman"/>
          <w:sz w:val="24"/>
          <w:szCs w:val="24"/>
          <w:lang w:val="sr-Cyrl-RS"/>
        </w:rPr>
        <w:t>, п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>редседник Одбора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је обавестио чланове да ће се наредна седни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>ца Одбора одржати ван седишта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Народне скупштине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>, и то 18. и 19. септембра 2015.године, у Бачкој Тополи.</w:t>
      </w:r>
    </w:p>
    <w:p w:rsidR="00B60064" w:rsidRDefault="00F76672" w:rsidP="00F76672">
      <w:pPr>
        <w:ind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>Након расправе о свим тачкама дневног реда</w:t>
      </w:r>
      <w:r w:rsidR="008A70C3" w:rsidRPr="00D117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Одбор је 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>на основу члана 56. Пословника Народне скупштине, донео</w:t>
      </w:r>
      <w:r w:rsidR="00F45B2B">
        <w:rPr>
          <w:rFonts w:ascii="Times New Roman" w:eastAsiaTheme="minorHAnsi" w:hAnsi="Times New Roman"/>
          <w:sz w:val="24"/>
          <w:szCs w:val="24"/>
        </w:rPr>
        <w:t xml:space="preserve"> </w:t>
      </w:r>
      <w:r w:rsidR="002323CE">
        <w:rPr>
          <w:rFonts w:ascii="Times New Roman" w:eastAsiaTheme="minorHAnsi" w:hAnsi="Times New Roman"/>
          <w:sz w:val="24"/>
          <w:szCs w:val="24"/>
        </w:rPr>
        <w:t>следећи: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C08A3" w:rsidRDefault="007C08A3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C08A3" w:rsidRDefault="007C08A3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C08A3" w:rsidRDefault="007C08A3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C08A3" w:rsidRPr="007C08A3" w:rsidRDefault="007C08A3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9670C" w:rsidRPr="00D1173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               </w:t>
      </w:r>
      <w:r w:rsidR="008A70C3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>
        <w:rPr>
          <w:rFonts w:ascii="Times New Roman" w:eastAsiaTheme="minorHAnsi" w:hAnsi="Times New Roman"/>
          <w:sz w:val="24"/>
          <w:szCs w:val="24"/>
        </w:rPr>
        <w:t>З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Љ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Ч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</w:t>
      </w:r>
    </w:p>
    <w:p w:rsidR="00C9670C" w:rsidRPr="00D1173C" w:rsidRDefault="00C9670C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</w:p>
    <w:p w:rsidR="007C08A3" w:rsidRPr="00AF7606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D1173C">
        <w:rPr>
          <w:rFonts w:ascii="Times New Roman" w:hAnsi="Times New Roman"/>
          <w:sz w:val="24"/>
          <w:szCs w:val="24"/>
          <w:lang w:eastAsia="sr-Cyrl-CS"/>
        </w:rPr>
        <w:t xml:space="preserve">                                                                        </w:t>
      </w:r>
      <w:r w:rsidRPr="007C08A3">
        <w:rPr>
          <w:rFonts w:ascii="Times New Roman" w:hAnsi="Times New Roman"/>
          <w:sz w:val="24"/>
          <w:szCs w:val="24"/>
          <w:lang w:val="en-US" w:eastAsia="sr-Cyrl-CS"/>
        </w:rPr>
        <w:t>I</w:t>
      </w:r>
      <w:r w:rsidRPr="007C08A3">
        <w:rPr>
          <w:rFonts w:ascii="Times New Roman" w:hAnsi="Times New Roman"/>
          <w:sz w:val="24"/>
          <w:szCs w:val="24"/>
          <w:lang w:val="en-US" w:eastAsia="sr-Cyrl-CS"/>
        </w:rPr>
        <w:tab/>
      </w:r>
    </w:p>
    <w:p w:rsid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C342E1">
        <w:rPr>
          <w:rFonts w:ascii="Times New Roman" w:hAnsi="Times New Roman"/>
          <w:sz w:val="24"/>
          <w:szCs w:val="24"/>
          <w:lang w:val="sr-Cyrl-RS" w:eastAsia="sr-Cyrl-CS"/>
        </w:rPr>
        <w:t>Одбор подржава Информацију о ИПАРД програму који су поднели представници Министарства пољопривреде и заштите животне средине, са предлогом да се мере за акредитацију и реализацију ИПАРД-а убрзају као и обуке кадрова у Министарству пољопривреде и заштите животне средине и НВО сектору везаних за припрему реализације пројеката из ИПАРД програма.</w:t>
      </w:r>
    </w:p>
    <w:p w:rsidR="007C08A3" w:rsidRP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7C08A3" w:rsidRP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    </w:t>
      </w:r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II </w:t>
      </w:r>
    </w:p>
    <w:p w:rsid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C342E1">
        <w:rPr>
          <w:rFonts w:ascii="Times New Roman" w:hAnsi="Times New Roman"/>
          <w:sz w:val="24"/>
          <w:szCs w:val="24"/>
          <w:lang w:val="sr-Cyrl-RS" w:eastAsia="sr-Cyrl-CS"/>
        </w:rPr>
        <w:t>Сходно члану 229. Пословника Народне скупштине Одбор је усвојио Информацију о раду Министарства пољопривреде и заштите животне средине за период април-јун 2014. године и о томе ће сачинити Извештај и доставити га Народној скупштини.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7C08A3" w:rsidRP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7C08A3" w:rsidRP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  <w:r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   </w:t>
      </w:r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III </w:t>
      </w:r>
    </w:p>
    <w:p w:rsidR="007C08A3" w:rsidRP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  <w:proofErr w:type="spellStart"/>
      <w:proofErr w:type="gram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Одбор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захваљује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свим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пољопривредницима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на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стрпљењу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приликом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исплате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субвенција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>.</w:t>
      </w:r>
      <w:proofErr w:type="gram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proofErr w:type="gram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Одбор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препоручује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да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прерасподелом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постојећих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средстава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и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ставки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у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оквиру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подстицаја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и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регреса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планираних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за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ову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годину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крене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у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исплату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доспелих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неисплаћених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обавеза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за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биљну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производњу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и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осталих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ставки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које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су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доспеле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>.</w:t>
      </w:r>
      <w:proofErr w:type="gram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proofErr w:type="gram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Одбор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препоручује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Влади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Републике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Србије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да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ради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потпуне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исплате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подстицаја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обезбеде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додатна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средства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Министарству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пољопривреде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и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заштите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животне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средине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и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Управи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за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аграрна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7C08A3">
        <w:rPr>
          <w:rFonts w:ascii="Times New Roman" w:hAnsi="Times New Roman"/>
          <w:sz w:val="24"/>
          <w:szCs w:val="24"/>
          <w:lang w:val="en-US" w:eastAsia="sr-Cyrl-CS"/>
        </w:rPr>
        <w:t>плаћања</w:t>
      </w:r>
      <w:proofErr w:type="spellEnd"/>
      <w:r w:rsidRPr="007C08A3">
        <w:rPr>
          <w:rFonts w:ascii="Times New Roman" w:hAnsi="Times New Roman"/>
          <w:sz w:val="24"/>
          <w:szCs w:val="24"/>
          <w:lang w:val="en-US" w:eastAsia="sr-Cyrl-CS"/>
        </w:rPr>
        <w:t>.</w:t>
      </w:r>
      <w:proofErr w:type="gramEnd"/>
    </w:p>
    <w:p w:rsidR="002323CE" w:rsidRDefault="002323CE" w:rsidP="00400ABD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</w:p>
    <w:p w:rsidR="00BF6D5C" w:rsidRPr="00C9670C" w:rsidRDefault="00BF6D5C" w:rsidP="00400ABD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D46C1">
        <w:rPr>
          <w:rFonts w:ascii="Times New Roman" w:hAnsi="Times New Roman"/>
          <w:sz w:val="24"/>
          <w:szCs w:val="24"/>
          <w:lang w:val="sr-Cyrl-RS"/>
        </w:rPr>
        <w:t>14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4D46C1">
        <w:rPr>
          <w:rFonts w:ascii="Times New Roman" w:hAnsi="Times New Roman"/>
          <w:sz w:val="24"/>
          <w:szCs w:val="24"/>
          <w:lang w:val="sr-Cyrl-RS"/>
        </w:rPr>
        <w:t>3</w:t>
      </w:r>
      <w:r w:rsidR="00036408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BF6D5C" w:rsidRDefault="00C9670C" w:rsidP="00BF6D5C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BF6D5C" w:rsidRDefault="00BF6D5C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BF6D5C" w:rsidRDefault="00BF6D5C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BF6D5C" w:rsidRPr="00BF6D5C" w:rsidRDefault="00BF6D5C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AF7606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AF7606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Вељко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0621">
        <w:rPr>
          <w:rFonts w:ascii="Times New Roman" w:hAnsi="Times New Roman"/>
          <w:sz w:val="24"/>
          <w:szCs w:val="24"/>
        </w:rPr>
        <w:t>Рацковић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3372">
        <w:rPr>
          <w:rFonts w:ascii="Times New Roman" w:hAnsi="Times New Roman"/>
          <w:sz w:val="24"/>
          <w:szCs w:val="24"/>
        </w:rPr>
        <w:t>Ристичевић</w:t>
      </w:r>
    </w:p>
    <w:p w:rsidR="000C6F88" w:rsidRPr="00AF7606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AF7606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3C" w:rsidRDefault="00044D3C" w:rsidP="00367C92">
      <w:r>
        <w:separator/>
      </w:r>
    </w:p>
  </w:endnote>
  <w:endnote w:type="continuationSeparator" w:id="0">
    <w:p w:rsidR="00044D3C" w:rsidRDefault="00044D3C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3C" w:rsidRDefault="00044D3C" w:rsidP="00367C92">
      <w:r>
        <w:separator/>
      </w:r>
    </w:p>
  </w:footnote>
  <w:footnote w:type="continuationSeparator" w:id="0">
    <w:p w:rsidR="00044D3C" w:rsidRDefault="00044D3C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226BE"/>
    <w:rsid w:val="00035FE5"/>
    <w:rsid w:val="00036408"/>
    <w:rsid w:val="00044D3C"/>
    <w:rsid w:val="00051204"/>
    <w:rsid w:val="0005495C"/>
    <w:rsid w:val="00054DAD"/>
    <w:rsid w:val="00061DCF"/>
    <w:rsid w:val="0006381A"/>
    <w:rsid w:val="0006565D"/>
    <w:rsid w:val="000748B7"/>
    <w:rsid w:val="000834D2"/>
    <w:rsid w:val="00093372"/>
    <w:rsid w:val="0009759D"/>
    <w:rsid w:val="000A2612"/>
    <w:rsid w:val="000A300C"/>
    <w:rsid w:val="000B2EE5"/>
    <w:rsid w:val="000C3F33"/>
    <w:rsid w:val="000C6F88"/>
    <w:rsid w:val="000F5BE7"/>
    <w:rsid w:val="001008E8"/>
    <w:rsid w:val="00104D23"/>
    <w:rsid w:val="00107684"/>
    <w:rsid w:val="0011609B"/>
    <w:rsid w:val="00134510"/>
    <w:rsid w:val="00141EC6"/>
    <w:rsid w:val="001424B7"/>
    <w:rsid w:val="00146B03"/>
    <w:rsid w:val="001532D4"/>
    <w:rsid w:val="0015372D"/>
    <w:rsid w:val="001821DC"/>
    <w:rsid w:val="00191BA6"/>
    <w:rsid w:val="001937CF"/>
    <w:rsid w:val="00197C1E"/>
    <w:rsid w:val="001A152D"/>
    <w:rsid w:val="001B2ABA"/>
    <w:rsid w:val="00201CE5"/>
    <w:rsid w:val="00206F2D"/>
    <w:rsid w:val="00215987"/>
    <w:rsid w:val="002323CE"/>
    <w:rsid w:val="00240803"/>
    <w:rsid w:val="00240A4A"/>
    <w:rsid w:val="00240CD6"/>
    <w:rsid w:val="002431D4"/>
    <w:rsid w:val="0024324F"/>
    <w:rsid w:val="00243ACD"/>
    <w:rsid w:val="00245859"/>
    <w:rsid w:val="002710F8"/>
    <w:rsid w:val="00272A3D"/>
    <w:rsid w:val="002916FA"/>
    <w:rsid w:val="00296FE3"/>
    <w:rsid w:val="002B43C3"/>
    <w:rsid w:val="002B44AB"/>
    <w:rsid w:val="002B55A1"/>
    <w:rsid w:val="002B6124"/>
    <w:rsid w:val="002C25C4"/>
    <w:rsid w:val="002D2AB7"/>
    <w:rsid w:val="002D575A"/>
    <w:rsid w:val="002D57B8"/>
    <w:rsid w:val="002D5F27"/>
    <w:rsid w:val="002F1579"/>
    <w:rsid w:val="002F587D"/>
    <w:rsid w:val="00311332"/>
    <w:rsid w:val="00332426"/>
    <w:rsid w:val="003462BE"/>
    <w:rsid w:val="00346D09"/>
    <w:rsid w:val="00355460"/>
    <w:rsid w:val="00361E57"/>
    <w:rsid w:val="00367C92"/>
    <w:rsid w:val="00373D35"/>
    <w:rsid w:val="00375773"/>
    <w:rsid w:val="00384A6D"/>
    <w:rsid w:val="00392AA1"/>
    <w:rsid w:val="003B3B65"/>
    <w:rsid w:val="003B746E"/>
    <w:rsid w:val="003D293D"/>
    <w:rsid w:val="003D36D3"/>
    <w:rsid w:val="00400ABD"/>
    <w:rsid w:val="004219C9"/>
    <w:rsid w:val="00425B2A"/>
    <w:rsid w:val="00426E9D"/>
    <w:rsid w:val="00483E19"/>
    <w:rsid w:val="00494DBC"/>
    <w:rsid w:val="00495E16"/>
    <w:rsid w:val="004A2DCF"/>
    <w:rsid w:val="004B6A8E"/>
    <w:rsid w:val="004C5A7A"/>
    <w:rsid w:val="004D125D"/>
    <w:rsid w:val="004D46C1"/>
    <w:rsid w:val="00503D66"/>
    <w:rsid w:val="005313A9"/>
    <w:rsid w:val="00557CFA"/>
    <w:rsid w:val="00586F0D"/>
    <w:rsid w:val="005A0EDE"/>
    <w:rsid w:val="005D1D90"/>
    <w:rsid w:val="005D7F69"/>
    <w:rsid w:val="006000DB"/>
    <w:rsid w:val="006321DB"/>
    <w:rsid w:val="0064338C"/>
    <w:rsid w:val="00644FF0"/>
    <w:rsid w:val="00651FED"/>
    <w:rsid w:val="006549DB"/>
    <w:rsid w:val="006554BC"/>
    <w:rsid w:val="0066788A"/>
    <w:rsid w:val="00672470"/>
    <w:rsid w:val="00673061"/>
    <w:rsid w:val="00693E36"/>
    <w:rsid w:val="00697D19"/>
    <w:rsid w:val="006A2738"/>
    <w:rsid w:val="006A604E"/>
    <w:rsid w:val="006C5372"/>
    <w:rsid w:val="006E0D4E"/>
    <w:rsid w:val="006F52ED"/>
    <w:rsid w:val="007120C2"/>
    <w:rsid w:val="00733653"/>
    <w:rsid w:val="007456BD"/>
    <w:rsid w:val="007753C1"/>
    <w:rsid w:val="0077629A"/>
    <w:rsid w:val="00784DDA"/>
    <w:rsid w:val="00792A88"/>
    <w:rsid w:val="007A0776"/>
    <w:rsid w:val="007A1335"/>
    <w:rsid w:val="007A1C61"/>
    <w:rsid w:val="007A5310"/>
    <w:rsid w:val="007B1AFA"/>
    <w:rsid w:val="007B33F6"/>
    <w:rsid w:val="007B4B9A"/>
    <w:rsid w:val="007C08A3"/>
    <w:rsid w:val="007C29A3"/>
    <w:rsid w:val="007D2CFC"/>
    <w:rsid w:val="007E684E"/>
    <w:rsid w:val="007F3DA8"/>
    <w:rsid w:val="007F63DB"/>
    <w:rsid w:val="00800F0C"/>
    <w:rsid w:val="00812AB9"/>
    <w:rsid w:val="008132DC"/>
    <w:rsid w:val="00840621"/>
    <w:rsid w:val="00845617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A70C3"/>
    <w:rsid w:val="008B058D"/>
    <w:rsid w:val="008B11A9"/>
    <w:rsid w:val="008B525C"/>
    <w:rsid w:val="008C2F61"/>
    <w:rsid w:val="008C4F9B"/>
    <w:rsid w:val="008E01CF"/>
    <w:rsid w:val="008E32FC"/>
    <w:rsid w:val="008F1C18"/>
    <w:rsid w:val="009030CD"/>
    <w:rsid w:val="00942FB3"/>
    <w:rsid w:val="0094322E"/>
    <w:rsid w:val="00962FCA"/>
    <w:rsid w:val="00974A63"/>
    <w:rsid w:val="009A77CB"/>
    <w:rsid w:val="009B0A34"/>
    <w:rsid w:val="009B3E45"/>
    <w:rsid w:val="009C41BC"/>
    <w:rsid w:val="009D3870"/>
    <w:rsid w:val="009E0B15"/>
    <w:rsid w:val="009F1101"/>
    <w:rsid w:val="009F7F55"/>
    <w:rsid w:val="00A145DE"/>
    <w:rsid w:val="00A21465"/>
    <w:rsid w:val="00A2216B"/>
    <w:rsid w:val="00A4284C"/>
    <w:rsid w:val="00A51E6C"/>
    <w:rsid w:val="00A55549"/>
    <w:rsid w:val="00A64C85"/>
    <w:rsid w:val="00AA0682"/>
    <w:rsid w:val="00AA271C"/>
    <w:rsid w:val="00AC0A82"/>
    <w:rsid w:val="00AE6FCE"/>
    <w:rsid w:val="00AF5873"/>
    <w:rsid w:val="00AF7606"/>
    <w:rsid w:val="00B17189"/>
    <w:rsid w:val="00B232D4"/>
    <w:rsid w:val="00B234AD"/>
    <w:rsid w:val="00B358A9"/>
    <w:rsid w:val="00B3608E"/>
    <w:rsid w:val="00B45453"/>
    <w:rsid w:val="00B527D3"/>
    <w:rsid w:val="00B56D2A"/>
    <w:rsid w:val="00B60064"/>
    <w:rsid w:val="00B77FA2"/>
    <w:rsid w:val="00B8406B"/>
    <w:rsid w:val="00B92B23"/>
    <w:rsid w:val="00B92C7A"/>
    <w:rsid w:val="00B951EC"/>
    <w:rsid w:val="00BA45B2"/>
    <w:rsid w:val="00BB3A77"/>
    <w:rsid w:val="00BC77BD"/>
    <w:rsid w:val="00BF6AF6"/>
    <w:rsid w:val="00BF6D5C"/>
    <w:rsid w:val="00C074A6"/>
    <w:rsid w:val="00C07A2B"/>
    <w:rsid w:val="00C11DDA"/>
    <w:rsid w:val="00C14048"/>
    <w:rsid w:val="00C33D03"/>
    <w:rsid w:val="00C33D4B"/>
    <w:rsid w:val="00C342E1"/>
    <w:rsid w:val="00C46CD5"/>
    <w:rsid w:val="00C47990"/>
    <w:rsid w:val="00C508B4"/>
    <w:rsid w:val="00C66C27"/>
    <w:rsid w:val="00C67653"/>
    <w:rsid w:val="00C7636F"/>
    <w:rsid w:val="00C9670C"/>
    <w:rsid w:val="00CB6A2A"/>
    <w:rsid w:val="00CD2505"/>
    <w:rsid w:val="00CE11DF"/>
    <w:rsid w:val="00CE46D6"/>
    <w:rsid w:val="00CF429A"/>
    <w:rsid w:val="00CF6FF7"/>
    <w:rsid w:val="00D05A4B"/>
    <w:rsid w:val="00D05ED1"/>
    <w:rsid w:val="00D115E3"/>
    <w:rsid w:val="00D1173C"/>
    <w:rsid w:val="00D14C2C"/>
    <w:rsid w:val="00D15053"/>
    <w:rsid w:val="00D450EF"/>
    <w:rsid w:val="00D53442"/>
    <w:rsid w:val="00D83E19"/>
    <w:rsid w:val="00D84E39"/>
    <w:rsid w:val="00D9389E"/>
    <w:rsid w:val="00D95042"/>
    <w:rsid w:val="00D957A1"/>
    <w:rsid w:val="00D96097"/>
    <w:rsid w:val="00D97A6B"/>
    <w:rsid w:val="00DB4561"/>
    <w:rsid w:val="00DB78F6"/>
    <w:rsid w:val="00DC1506"/>
    <w:rsid w:val="00DC2473"/>
    <w:rsid w:val="00DC3A4D"/>
    <w:rsid w:val="00DC42C9"/>
    <w:rsid w:val="00DC553D"/>
    <w:rsid w:val="00DD0086"/>
    <w:rsid w:val="00DD75E9"/>
    <w:rsid w:val="00DE2856"/>
    <w:rsid w:val="00DE6605"/>
    <w:rsid w:val="00E0083A"/>
    <w:rsid w:val="00E05C8E"/>
    <w:rsid w:val="00E17CFE"/>
    <w:rsid w:val="00E812B2"/>
    <w:rsid w:val="00E819A5"/>
    <w:rsid w:val="00E87624"/>
    <w:rsid w:val="00E96B48"/>
    <w:rsid w:val="00EA4283"/>
    <w:rsid w:val="00EB7AEE"/>
    <w:rsid w:val="00EC1A55"/>
    <w:rsid w:val="00EC344D"/>
    <w:rsid w:val="00EC43DA"/>
    <w:rsid w:val="00EC568C"/>
    <w:rsid w:val="00EE2BF8"/>
    <w:rsid w:val="00EE35BD"/>
    <w:rsid w:val="00EF7377"/>
    <w:rsid w:val="00F01E91"/>
    <w:rsid w:val="00F02164"/>
    <w:rsid w:val="00F02A09"/>
    <w:rsid w:val="00F07C1D"/>
    <w:rsid w:val="00F14206"/>
    <w:rsid w:val="00F154F9"/>
    <w:rsid w:val="00F24BB5"/>
    <w:rsid w:val="00F43195"/>
    <w:rsid w:val="00F45B2B"/>
    <w:rsid w:val="00F45D78"/>
    <w:rsid w:val="00F51C46"/>
    <w:rsid w:val="00F53054"/>
    <w:rsid w:val="00F6478C"/>
    <w:rsid w:val="00F76672"/>
    <w:rsid w:val="00FB1149"/>
    <w:rsid w:val="00FB278C"/>
    <w:rsid w:val="00FB47BF"/>
    <w:rsid w:val="00FB592E"/>
    <w:rsid w:val="00FD024A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0290-AABB-4186-B7E3-DBC33ACF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3</cp:revision>
  <cp:lastPrinted>2014-10-29T07:22:00Z</cp:lastPrinted>
  <dcterms:created xsi:type="dcterms:W3CDTF">2015-10-29T12:58:00Z</dcterms:created>
  <dcterms:modified xsi:type="dcterms:W3CDTF">2015-10-29T13:01:00Z</dcterms:modified>
</cp:coreProperties>
</file>